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</w:t>
            </w:r>
            <w:bookmarkStart w:id="0" w:name="_GoBack"/>
            <w:bookmarkEnd w:id="0"/>
            <w:r w:rsidRPr="00E168EB">
              <w:rPr>
                <w:rFonts w:ascii="Verdana" w:hAnsi="Verdana"/>
                <w:sz w:val="16"/>
                <w:szCs w:val="16"/>
              </w:rPr>
              <w:t>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DE" w:rsidRDefault="00A67EDE">
      <w:r>
        <w:separator/>
      </w:r>
    </w:p>
  </w:endnote>
  <w:endnote w:type="continuationSeparator" w:id="0">
    <w:p w:rsidR="00A67EDE" w:rsidRDefault="00A6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DE" w:rsidRDefault="001136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32BC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32BC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32BC1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32BC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DE" w:rsidRDefault="00A67EDE">
      <w:r>
        <w:separator/>
      </w:r>
    </w:p>
  </w:footnote>
  <w:footnote w:type="continuationSeparator" w:id="0">
    <w:p w:rsidR="00A67EDE" w:rsidRDefault="00A6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DE" w:rsidRDefault="001136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1136DE">
            <w:rPr>
              <w:noProof/>
            </w:rPr>
            <w:drawing>
              <wp:inline distT="0" distB="0" distL="0" distR="0" wp14:anchorId="0B6F267B" wp14:editId="4223FC4C">
                <wp:extent cx="1866900" cy="647700"/>
                <wp:effectExtent l="0" t="0" r="0" b="0"/>
                <wp:docPr id="4" name="Grafik 4" descr="BGB_Logo_WPSB_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BGB_Logo_WPSB_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1136DE">
            <w:rPr>
              <w:noProof/>
            </w:rPr>
            <w:drawing>
              <wp:inline distT="0" distB="0" distL="0" distR="0" wp14:anchorId="79E19A6B" wp14:editId="5EEE039D">
                <wp:extent cx="1866900" cy="647700"/>
                <wp:effectExtent l="0" t="0" r="0" b="0"/>
                <wp:docPr id="3" name="Grafik 3" descr="BGB_Logo_WPSB_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BGB_Logo_WPSB_0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136DE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32BC1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A10E64"/>
    <w:rsid w:val="00A36B30"/>
    <w:rsid w:val="00A53269"/>
    <w:rsid w:val="00A6361F"/>
    <w:rsid w:val="00A67EDE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44585b31-2db6-4e3a-9f00-8e0bdd0d58a5</BSO999929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10988-9EA2-4CC6-9D12-DE60FD9D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2E480A-F62C-4C47-ACB5-0667FAD60AC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B8AD03B0.dotm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2019-02-08T09:57:00Z</dcterms:created>
  <dcterms:modified xsi:type="dcterms:W3CDTF">2019-02-08T09:57:00Z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261436</vt:lpwstr>
  </property>
  <property fmtid="{D5CDD505-2E9C-101B-9397-08002B2CF9AE}" pid="4" name="DATEV-DMS_BETREFF">
    <vt:lpwstr>Personalfragebogen Kündigung (ab 09/2018)</vt:lpwstr>
  </property>
  <property fmtid="{D5CDD505-2E9C-101B-9397-08002B2CF9AE}" pid="5" name="DATEV-DMS_MANDANT_NR">
    <vt:lpwstr>90100</vt:lpwstr>
  </property>
  <property fmtid="{D5CDD505-2E9C-101B-9397-08002B2CF9AE}" pid="6" name="DATEV-DMS_MANDANT_BEZ">
    <vt:lpwstr>BGB</vt:lpwstr>
  </property>
</Properties>
</file>